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60" w:rsidRDefault="00E55B60">
      <w:pPr>
        <w:ind w:firstLine="709"/>
        <w:jc w:val="center"/>
        <w:rPr>
          <w:sz w:val="28"/>
          <w:szCs w:val="28"/>
        </w:rPr>
      </w:pPr>
    </w:p>
    <w:p w:rsidR="00E55B60" w:rsidRDefault="00E55B60">
      <w:pPr>
        <w:ind w:firstLine="709"/>
        <w:jc w:val="center"/>
        <w:rPr>
          <w:sz w:val="28"/>
          <w:szCs w:val="28"/>
        </w:rPr>
      </w:pPr>
    </w:p>
    <w:p w:rsidR="00E55B60" w:rsidRDefault="006645B1">
      <w:pPr>
        <w:tabs>
          <w:tab w:val="left" w:pos="9072"/>
        </w:tabs>
        <w:suppressAutoHyphens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Муниципальное общеобразовательное автономное учреждение</w:t>
      </w:r>
    </w:p>
    <w:p w:rsidR="00E55B60" w:rsidRDefault="006645B1">
      <w:pPr>
        <w:suppressAutoHyphens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«Средняя общеобразовательная школа №54»</w:t>
      </w:r>
    </w:p>
    <w:p w:rsidR="00E55B60" w:rsidRDefault="00E55B60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Принято                                                      Утверждаю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Педагогическим советом школы             Директор МОАУ «СОШ №54»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Протокол № </w:t>
      </w:r>
      <w:r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31. </w:t>
      </w:r>
      <w:r>
        <w:rPr>
          <w:rFonts w:eastAsiaTheme="minorHAnsi"/>
          <w:sz w:val="28"/>
          <w:szCs w:val="28"/>
          <w:lang w:eastAsia="en-US"/>
        </w:rPr>
        <w:t xml:space="preserve">08.20   </w:t>
      </w:r>
      <w:r>
        <w:rPr>
          <w:rFonts w:eastAsiaTheme="minorHAnsi"/>
          <w:sz w:val="28"/>
          <w:szCs w:val="28"/>
          <w:lang w:eastAsia="en-US"/>
        </w:rPr>
        <w:t xml:space="preserve">                      _____________Н. Г. Гришина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Приказ № 162  от 31.08.20</w:t>
      </w:r>
    </w:p>
    <w:p w:rsidR="00E55B60" w:rsidRDefault="00E55B60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55B60" w:rsidRDefault="006645B1">
      <w:pPr>
        <w:suppressAutoHyphens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Рабочая программа</w:t>
      </w:r>
    </w:p>
    <w:p w:rsidR="00E55B60" w:rsidRDefault="006645B1">
      <w:pPr>
        <w:suppressAutoHyphens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 геометрии</w:t>
      </w:r>
    </w:p>
    <w:p w:rsidR="00E55B60" w:rsidRDefault="006645B1">
      <w:pPr>
        <w:suppressAutoHyphens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Класс </w:t>
      </w:r>
      <w:r>
        <w:rPr>
          <w:rFonts w:eastAsiaTheme="minorHAnsi"/>
          <w:sz w:val="28"/>
          <w:szCs w:val="28"/>
          <w:lang w:eastAsia="en-US"/>
        </w:rPr>
        <w:t>9</w:t>
      </w:r>
    </w:p>
    <w:p w:rsidR="00E55B60" w:rsidRDefault="006645B1">
      <w:pPr>
        <w:suppressAutoHyphens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Всего часов на учебный год  </w:t>
      </w:r>
      <w:r>
        <w:rPr>
          <w:rFonts w:eastAsiaTheme="minorHAnsi"/>
          <w:sz w:val="28"/>
          <w:szCs w:val="28"/>
          <w:u w:val="single"/>
          <w:lang w:eastAsia="en-US"/>
        </w:rPr>
        <w:t>68</w:t>
      </w:r>
    </w:p>
    <w:p w:rsidR="00E55B60" w:rsidRDefault="006645B1">
      <w:pPr>
        <w:suppressAutoHyphens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Количество часов в неделю   </w:t>
      </w:r>
      <w:r>
        <w:rPr>
          <w:rFonts w:eastAsiaTheme="minorHAnsi"/>
          <w:sz w:val="28"/>
          <w:szCs w:val="28"/>
          <w:u w:val="single"/>
          <w:lang w:eastAsia="en-US"/>
        </w:rPr>
        <w:t>2</w:t>
      </w:r>
    </w:p>
    <w:p w:rsidR="00E55B60" w:rsidRDefault="00E55B60">
      <w:pPr>
        <w:suppressAutoHyphens w:val="0"/>
        <w:ind w:firstLine="709"/>
        <w:rPr>
          <w:rFonts w:eastAsiaTheme="minorHAnsi"/>
          <w:sz w:val="28"/>
          <w:szCs w:val="28"/>
          <w:u w:val="single"/>
          <w:lang w:eastAsia="en-US"/>
        </w:rPr>
      </w:pPr>
    </w:p>
    <w:p w:rsidR="00E55B60" w:rsidRDefault="006645B1">
      <w:pPr>
        <w:suppressAutoHyphens w:val="0"/>
        <w:ind w:firstLine="709"/>
        <w:contextualSpacing/>
        <w:jc w:val="both"/>
        <w:rPr>
          <w:rFonts w:eastAsia="Calibri"/>
          <w:sz w:val="28"/>
          <w:szCs w:val="28"/>
          <w:highlight w:val="white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Составлена в соответствии с </w:t>
      </w:r>
      <w:r>
        <w:rPr>
          <w:rFonts w:eastAsia="Calibri"/>
          <w:sz w:val="28"/>
          <w:szCs w:val="28"/>
          <w:u w:val="single"/>
          <w:lang w:eastAsia="en-US"/>
        </w:rPr>
        <w:t>Федеральным государственным образовательным стандартом основного общего образования (</w:t>
      </w:r>
      <w:r>
        <w:rPr>
          <w:rFonts w:eastAsia="Calibri"/>
          <w:sz w:val="28"/>
          <w:szCs w:val="28"/>
          <w:u w:val="single"/>
          <w:shd w:val="clear" w:color="auto" w:fill="FFFFFF"/>
          <w:lang w:eastAsia="en-US"/>
        </w:rPr>
        <w:t>Приказ Министерства образования и науки РФ от 29 декабря 2014 г. № 164 «О внесении изменений в приказ Министерства образования и науки Российск</w:t>
      </w:r>
      <w:r>
        <w:rPr>
          <w:rFonts w:eastAsia="Calibri"/>
          <w:sz w:val="28"/>
          <w:szCs w:val="28"/>
          <w:u w:val="single"/>
          <w:shd w:val="clear" w:color="auto" w:fill="FFFFFF"/>
          <w:lang w:eastAsia="en-US"/>
        </w:rPr>
        <w:t>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E55B60" w:rsidRDefault="006645B1">
      <w:pPr>
        <w:suppressAutoHyphens w:val="0"/>
        <w:ind w:firstLine="709"/>
        <w:contextualSpacing/>
        <w:jc w:val="both"/>
        <w:rPr>
          <w:rFonts w:eastAsia="Calibri"/>
          <w:sz w:val="28"/>
          <w:szCs w:val="28"/>
          <w:highlight w:val="white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shd w:val="clear" w:color="auto" w:fill="FFFFFF"/>
          <w:lang w:eastAsia="en-US"/>
        </w:rPr>
        <w:t xml:space="preserve">с Примерной основной образовательной программой основного общего образования ( протокол от 8 апреля 2015 г. № </w:t>
      </w:r>
      <w:r>
        <w:rPr>
          <w:rFonts w:eastAsia="Calibri"/>
          <w:sz w:val="28"/>
          <w:szCs w:val="28"/>
          <w:u w:val="single"/>
          <w:shd w:val="clear" w:color="auto" w:fill="FFFFFF"/>
          <w:lang w:eastAsia="en-US"/>
        </w:rPr>
        <w:t>1/15)</w:t>
      </w:r>
    </w:p>
    <w:p w:rsidR="00E55B60" w:rsidRDefault="00E55B60">
      <w:pPr>
        <w:suppressAutoHyphens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Учитель:            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Фамилия  Гусева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Имя Виктория 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Отчество Анатольевна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Категория 1</w:t>
      </w:r>
    </w:p>
    <w:p w:rsidR="00E55B60" w:rsidRDefault="006645B1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Стаж работы 26 лет</w:t>
      </w:r>
    </w:p>
    <w:p w:rsidR="00E55B60" w:rsidRDefault="00E55B60">
      <w:pPr>
        <w:suppressAutoHyphens w:val="0"/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E55B60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</w:p>
    <w:p w:rsidR="00E55B60" w:rsidRDefault="006645B1">
      <w:pPr>
        <w:suppressAutoHyphens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г. Оренбург</w:t>
      </w:r>
    </w:p>
    <w:p w:rsidR="00E55B60" w:rsidRDefault="006645B1">
      <w:pPr>
        <w:suppressAutoHyphens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2020 - 2021 учебный год</w:t>
      </w:r>
    </w:p>
    <w:p w:rsidR="00E55B60" w:rsidRDefault="00E55B60">
      <w:pPr>
        <w:ind w:firstLine="709"/>
        <w:jc w:val="center"/>
        <w:rPr>
          <w:sz w:val="28"/>
          <w:szCs w:val="28"/>
        </w:rPr>
      </w:pPr>
    </w:p>
    <w:p w:rsidR="00E55B60" w:rsidRDefault="00E55B60">
      <w:pPr>
        <w:ind w:firstLine="709"/>
        <w:jc w:val="center"/>
        <w:rPr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22"/>
        <w:gridCol w:w="8424"/>
        <w:gridCol w:w="625"/>
      </w:tblGrid>
      <w:tr w:rsidR="00E55B6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6645B1">
            <w:pPr>
              <w:spacing w:after="200" w:line="276" w:lineRule="auto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Структура рабочей программы:</w:t>
            </w:r>
          </w:p>
        </w:tc>
      </w:tr>
      <w:tr w:rsidR="00E55B60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6645B1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1.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6645B1">
            <w:pPr>
              <w:tabs>
                <w:tab w:val="left" w:pos="3390"/>
              </w:tabs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Требования к уровню подготовки учащихся.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E55B60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E55B60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6645B1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2.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6645B1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Содержание учебного предмета.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E55B60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E55B60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6645B1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3.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6645B1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Тематическое планирование </w:t>
            </w:r>
            <w:r>
              <w:rPr>
                <w:sz w:val="28"/>
                <w:szCs w:val="28"/>
              </w:rPr>
              <w:t>с указанием числа часов, отводимых на изучение каждого раздела.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60" w:rsidRDefault="00E55B60">
            <w:pPr>
              <w:spacing w:after="200"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</w:tbl>
    <w:p w:rsidR="00E55B60" w:rsidRDefault="00E55B60">
      <w:pPr>
        <w:ind w:firstLine="709"/>
        <w:jc w:val="center"/>
        <w:rPr>
          <w:b/>
          <w:sz w:val="28"/>
          <w:szCs w:val="28"/>
          <w:lang w:eastAsia="en-US"/>
        </w:rPr>
      </w:pPr>
    </w:p>
    <w:p w:rsidR="00E55B60" w:rsidRDefault="00E55B60">
      <w:pPr>
        <w:spacing w:line="360" w:lineRule="auto"/>
        <w:rPr>
          <w:b/>
          <w:bCs/>
        </w:rPr>
      </w:pPr>
      <w:bookmarkStart w:id="0" w:name="_Toc427153149"/>
      <w:bookmarkEnd w:id="0"/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E55B60">
      <w:pPr>
        <w:spacing w:line="360" w:lineRule="auto"/>
        <w:jc w:val="center"/>
        <w:rPr>
          <w:b/>
          <w:bCs/>
          <w:sz w:val="28"/>
          <w:szCs w:val="28"/>
        </w:rPr>
      </w:pPr>
    </w:p>
    <w:p w:rsidR="00E55B60" w:rsidRDefault="006645B1">
      <w:pPr>
        <w:ind w:left="720"/>
        <w:rPr>
          <w:b/>
          <w:bCs/>
          <w:color w:val="000000"/>
          <w:sz w:val="18"/>
          <w:szCs w:val="18"/>
          <w:lang w:eastAsia="ru-RU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1.</w:t>
      </w:r>
      <w:r>
        <w:rPr>
          <w:rFonts w:eastAsia="Calibri"/>
          <w:b/>
          <w:sz w:val="28"/>
          <w:szCs w:val="28"/>
        </w:rPr>
        <w:t xml:space="preserve"> ТРЕБОВАНИЯ К УРОВНЮ ПОДГОТОВКИ  УЧАЩИХСЯ</w:t>
      </w:r>
    </w:p>
    <w:p w:rsidR="00E55B60" w:rsidRDefault="006645B1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В результате изучения математики ученик должен </w:t>
      </w:r>
    </w:p>
    <w:p w:rsidR="00E55B60" w:rsidRDefault="006645B1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знать/понимать:</w:t>
      </w:r>
    </w:p>
    <w:p w:rsidR="00E55B60" w:rsidRDefault="00E55B60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E55B60" w:rsidRDefault="006645B1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существо понятия математического доказательства; примеры доказательств;</w:t>
      </w:r>
    </w:p>
    <w:p w:rsidR="00E55B60" w:rsidRDefault="006645B1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существо понятия алгоритма; примеры алгоритмов;</w:t>
      </w:r>
    </w:p>
    <w:p w:rsidR="00E55B60" w:rsidRDefault="006645B1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как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используются математические формулы; примеры их применения для решения математических и практических задач;</w:t>
      </w:r>
    </w:p>
    <w:p w:rsidR="00E55B60" w:rsidRDefault="006645B1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E55B60" w:rsidRDefault="006645B1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смысл 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E55B60" w:rsidRDefault="006645B1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Геометрия </w:t>
      </w:r>
    </w:p>
    <w:p w:rsidR="00E55B60" w:rsidRDefault="006645B1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уметь: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пользоваться языком геометрии для описания предметов окружающего мира;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распознавать геометрические фигу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ры, различать их взаимное расположение;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пр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остейших случаях строить сечения и развертки пространственных тел;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проводить операции над векторами, вычислять длину и координаты вектора, угол между векторами;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вычислять значения геометрических величин (длин, углов, площадей, объемов), в том числе: для уг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решать геометрические задачи, опираясь на изученные свойства фигур и отношений между ними, п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рименяя дополнительные построения, алгебраический и тригонометрический аппарат, идеи симметрии;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решать простейшие планиметриче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ские задачи в пространстве;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 описания реальных ситуаций на языке геометрии;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расчетов, включающих простейшие тригонометрические формулы;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решения геометрических з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адач с использованием тригонометрии;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построений геометрическими инструментами (линейка, угольник, циркуль,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транспортир).</w:t>
      </w:r>
    </w:p>
    <w:p w:rsidR="00E55B60" w:rsidRDefault="006645B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 примеры для опровержения утверждений;</w:t>
      </w:r>
    </w:p>
    <w:p w:rsidR="00E55B60" w:rsidRDefault="00E55B60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E55B60" w:rsidRDefault="006645B1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bCs/>
          <w:color w:val="000000"/>
          <w:sz w:val="28"/>
          <w:szCs w:val="28"/>
          <w:lang w:eastAsia="ru-RU"/>
        </w:rPr>
        <w:t>для</w:t>
      </w:r>
      <w:r>
        <w:rPr>
          <w:b/>
          <w:bCs/>
          <w:color w:val="000000"/>
          <w:sz w:val="28"/>
          <w:szCs w:val="28"/>
          <w:lang w:eastAsia="ru-RU"/>
        </w:rPr>
        <w:t>:</w:t>
      </w:r>
    </w:p>
    <w:p w:rsidR="00E55B60" w:rsidRDefault="00E55B60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E55B60" w:rsidRDefault="006645B1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выстраивания аргументации при доказательстве (в форме монолога и диалога);</w:t>
      </w:r>
    </w:p>
    <w:p w:rsidR="00E55B60" w:rsidRDefault="006645B1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распознавания логически некорректных рассуждений;</w:t>
      </w:r>
    </w:p>
    <w:p w:rsidR="00E55B60" w:rsidRDefault="006645B1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записи математических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утверждений, доказательств;</w:t>
      </w:r>
    </w:p>
    <w:p w:rsidR="00E55B60" w:rsidRDefault="006645B1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решения практических задач в повседневной и профессиональной деятельности с использованием действий с длинами, площадями, объемами.</w:t>
      </w:r>
    </w:p>
    <w:p w:rsidR="00E55B60" w:rsidRDefault="00E55B60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jc w:val="center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color w:val="2D2D2D"/>
          <w:spacing w:val="2"/>
          <w:sz w:val="28"/>
          <w:szCs w:val="28"/>
          <w:lang w:eastAsia="ru-RU"/>
        </w:rPr>
      </w:pPr>
    </w:p>
    <w:p w:rsidR="00E55B60" w:rsidRDefault="006645B1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УЧЕБНОГО ПРЕДМЕТА</w:t>
      </w:r>
    </w:p>
    <w:p w:rsidR="00E55B60" w:rsidRDefault="00E55B60">
      <w:pPr>
        <w:pStyle w:val="a9"/>
        <w:ind w:left="1495"/>
        <w:rPr>
          <w:rFonts w:ascii="Times New Roman" w:hAnsi="Times New Roman" w:cs="Times New Roman"/>
          <w:sz w:val="28"/>
          <w:szCs w:val="28"/>
        </w:rPr>
      </w:pPr>
    </w:p>
    <w:p w:rsidR="00E55B60" w:rsidRDefault="006645B1">
      <w:pPr>
        <w:pStyle w:val="NR"/>
        <w:widowControl w:val="0"/>
        <w:spacing w:before="60"/>
        <w:ind w:left="360"/>
        <w:jc w:val="both"/>
        <w:textAlignment w:val="baseline"/>
        <w:rPr>
          <w:spacing w:val="2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Начальные понятия и теоремы геометрии.</w:t>
      </w:r>
      <w:r>
        <w:rPr>
          <w:spacing w:val="2"/>
          <w:sz w:val="28"/>
          <w:szCs w:val="28"/>
        </w:rPr>
        <w:t xml:space="preserve">    Окружность и круг. </w:t>
      </w:r>
    </w:p>
    <w:p w:rsidR="00E55B60" w:rsidRDefault="006645B1">
      <w:pPr>
        <w:pStyle w:val="NR"/>
        <w:widowControl w:val="0"/>
        <w:ind w:firstLine="567"/>
        <w:textAlignment w:val="baseline"/>
        <w:rPr>
          <w:i/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>Наглядные представления о пространственных телах: кубе, параллелепипеде, призме, пирамиде, шаре, сфере, конусе, цилиндре. Примеры сечений. Примеры разверток.</w:t>
      </w:r>
      <w:r>
        <w:rPr>
          <w:spacing w:val="2"/>
          <w:sz w:val="28"/>
          <w:szCs w:val="28"/>
        </w:rPr>
        <w:br/>
        <w:t xml:space="preserve">       </w:t>
      </w:r>
      <w:r>
        <w:rPr>
          <w:b/>
          <w:color w:val="000000"/>
          <w:sz w:val="28"/>
          <w:szCs w:val="28"/>
        </w:rPr>
        <w:t>Треугольник.</w:t>
      </w:r>
      <w:r>
        <w:rPr>
          <w:spacing w:val="2"/>
          <w:sz w:val="28"/>
          <w:szCs w:val="28"/>
        </w:rPr>
        <w:t xml:space="preserve"> Синус, косинус, тангенс, котангенс  углов от 0° до 180</w:t>
      </w:r>
      <w:r>
        <w:rPr>
          <w:spacing w:val="2"/>
          <w:sz w:val="28"/>
          <w:szCs w:val="28"/>
        </w:rPr>
        <w:t>°; приведение к острому углу.           Теорема косинусов и теорема синусов, примеры их применения для вычисления элементов треугольника.</w:t>
      </w:r>
      <w:r>
        <w:rPr>
          <w:i/>
          <w:color w:val="000000"/>
          <w:sz w:val="22"/>
        </w:rPr>
        <w:t xml:space="preserve"> </w:t>
      </w:r>
      <w:r>
        <w:rPr>
          <w:i/>
          <w:color w:val="000000"/>
          <w:sz w:val="28"/>
          <w:szCs w:val="28"/>
        </w:rPr>
        <w:t>Окружность Эйлера.</w:t>
      </w:r>
    </w:p>
    <w:p w:rsidR="00E55B60" w:rsidRDefault="006645B1">
      <w:pPr>
        <w:pStyle w:val="NR"/>
        <w:widowControl w:val="0"/>
        <w:ind w:firstLine="709"/>
        <w:textAlignment w:val="baseline"/>
        <w:rPr>
          <w:spacing w:val="2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Многоугольники. </w:t>
      </w:r>
      <w:r>
        <w:rPr>
          <w:spacing w:val="2"/>
          <w:sz w:val="28"/>
          <w:szCs w:val="28"/>
        </w:rPr>
        <w:t>Многоугольники. Выпуклые многоугольники. Сумма углов выпуклого многоугольника. Впис</w:t>
      </w:r>
      <w:r>
        <w:rPr>
          <w:spacing w:val="2"/>
          <w:sz w:val="28"/>
          <w:szCs w:val="28"/>
        </w:rPr>
        <w:t>анные и описанные многоугольники. Правильные многоугольники.</w:t>
      </w:r>
      <w:r>
        <w:rPr>
          <w:spacing w:val="2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 xml:space="preserve">       Окружность и круг.</w:t>
      </w:r>
      <w:r>
        <w:rPr>
          <w:color w:val="000000"/>
          <w:sz w:val="22"/>
        </w:rPr>
        <w:t xml:space="preserve"> </w:t>
      </w:r>
      <w:r>
        <w:rPr>
          <w:spacing w:val="2"/>
          <w:sz w:val="28"/>
          <w:szCs w:val="28"/>
        </w:rPr>
        <w:t>Вписанные и описанные четырехугольники. Вписанные и описанные окружности правильного многоугольника.</w:t>
      </w:r>
      <w:r>
        <w:rPr>
          <w:spacing w:val="2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 xml:space="preserve">       Измерение геометрических величин.</w:t>
      </w:r>
      <w:r>
        <w:rPr>
          <w:spacing w:val="2"/>
          <w:sz w:val="28"/>
          <w:szCs w:val="28"/>
        </w:rPr>
        <w:t xml:space="preserve"> Измерение геометрических ве</w:t>
      </w:r>
      <w:r>
        <w:rPr>
          <w:spacing w:val="2"/>
          <w:sz w:val="28"/>
          <w:szCs w:val="28"/>
        </w:rPr>
        <w:t xml:space="preserve">личин: периметр многоугольника. </w:t>
      </w:r>
    </w:p>
    <w:p w:rsidR="00E55B60" w:rsidRDefault="006645B1">
      <w:pPr>
        <w:pStyle w:val="NR"/>
        <w:widowControl w:val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Длина окружности, число π; длина дуги. </w:t>
      </w:r>
    </w:p>
    <w:p w:rsidR="00E55B60" w:rsidRDefault="006645B1">
      <w:pPr>
        <w:pStyle w:val="NR"/>
        <w:widowControl w:val="0"/>
        <w:ind w:firstLine="709"/>
        <w:textAlignment w:val="baseline"/>
      </w:pPr>
      <w:r>
        <w:rPr>
          <w:spacing w:val="2"/>
          <w:sz w:val="28"/>
          <w:szCs w:val="28"/>
        </w:rPr>
        <w:t xml:space="preserve">Формулы, выражающие площадь треугольника: через две стороны и угол между ними, через периметр и радиус вписанной окружности, формула Герона. </w:t>
      </w:r>
      <w:r>
        <w:rPr>
          <w:spacing w:val="2"/>
          <w:sz w:val="28"/>
          <w:szCs w:val="28"/>
        </w:rPr>
        <w:br/>
        <w:t xml:space="preserve">        Площадь круга и площадь сектора.</w:t>
      </w:r>
      <w:r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>Объем тела. Формулы объема прямоугольного параллелепипеда, куба, шара, цилиндра и конуса.</w:t>
      </w:r>
      <w:r>
        <w:rPr>
          <w:spacing w:val="2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 xml:space="preserve">       Векторы. </w:t>
      </w:r>
      <w:r>
        <w:rPr>
          <w:spacing w:val="2"/>
          <w:sz w:val="28"/>
          <w:szCs w:val="28"/>
        </w:rPr>
        <w:t>Вектор. Длина (модуль) вектора. Координаты вектора. Равенство векторов. Операции над векторами: умножение на число, сложение, разложение, скалярное пр</w:t>
      </w:r>
      <w:r>
        <w:rPr>
          <w:spacing w:val="2"/>
          <w:sz w:val="28"/>
          <w:szCs w:val="28"/>
        </w:rPr>
        <w:t>оизведение. Угол между векторами.</w:t>
      </w:r>
      <w:r>
        <w:rPr>
          <w:spacing w:val="2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 xml:space="preserve">       Геометрические преобразования. </w:t>
      </w:r>
      <w:r>
        <w:rPr>
          <w:spacing w:val="2"/>
          <w:sz w:val="28"/>
          <w:szCs w:val="28"/>
        </w:rPr>
        <w:t xml:space="preserve">Геометрические преобразования: примеры движений фигур. Симметрия фигур. Осевая симметрия и параллельный перенос. Поворот и центральная симметрия. </w:t>
      </w:r>
      <w:r>
        <w:rPr>
          <w:spacing w:val="2"/>
          <w:sz w:val="28"/>
          <w:szCs w:val="28"/>
        </w:rPr>
        <w:br/>
      </w:r>
      <w:r>
        <w:rPr>
          <w:b/>
          <w:spacing w:val="2"/>
          <w:sz w:val="28"/>
          <w:szCs w:val="28"/>
        </w:rPr>
        <w:t xml:space="preserve">       Построения с помощью циркуля и</w:t>
      </w:r>
      <w:r>
        <w:rPr>
          <w:b/>
          <w:spacing w:val="2"/>
          <w:sz w:val="28"/>
          <w:szCs w:val="28"/>
        </w:rPr>
        <w:t xml:space="preserve"> линейки. </w:t>
      </w:r>
      <w:r>
        <w:rPr>
          <w:spacing w:val="2"/>
          <w:sz w:val="28"/>
          <w:szCs w:val="28"/>
        </w:rPr>
        <w:t>Правильные многогранники.</w:t>
      </w:r>
      <w:r>
        <w:rPr>
          <w:spacing w:val="2"/>
          <w:sz w:val="28"/>
          <w:szCs w:val="28"/>
        </w:rPr>
        <w:br/>
      </w: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E55B60">
      <w:pPr>
        <w:shd w:val="clear" w:color="auto" w:fill="FFFFFF"/>
        <w:spacing w:line="315" w:lineRule="atLeast"/>
        <w:ind w:firstLine="284"/>
        <w:jc w:val="center"/>
        <w:textAlignment w:val="baseline"/>
      </w:pPr>
    </w:p>
    <w:p w:rsidR="00E55B60" w:rsidRDefault="006645B1">
      <w:pPr>
        <w:suppressAutoHyphens w:val="0"/>
        <w:spacing w:after="200" w:line="276" w:lineRule="auto"/>
        <w:rPr>
          <w:rFonts w:eastAsiaTheme="minorHAnsi"/>
          <w:b/>
          <w:sz w:val="28"/>
          <w:szCs w:val="28"/>
          <w:highlight w:val="lightGray"/>
          <w:lang w:eastAsia="en-US"/>
        </w:rPr>
      </w:pPr>
      <w:r>
        <w:br w:type="page"/>
      </w:r>
    </w:p>
    <w:p w:rsidR="00E55B60" w:rsidRDefault="006645B1">
      <w:pPr>
        <w:pStyle w:val="ab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 указанием числа часов, отводимых на изучение каждого раздела </w:t>
      </w:r>
    </w:p>
    <w:p w:rsidR="00E55B60" w:rsidRDefault="00E55B60">
      <w:pPr>
        <w:pStyle w:val="ab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5B60" w:rsidRDefault="006645B1">
      <w:pPr>
        <w:pStyle w:val="ab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учебных недель -34, в неделю – 2 часа</w:t>
      </w:r>
    </w:p>
    <w:tbl>
      <w:tblPr>
        <w:tblStyle w:val="ad"/>
        <w:tblW w:w="8364" w:type="dxa"/>
        <w:jc w:val="center"/>
        <w:tblLook w:val="04A0" w:firstRow="1" w:lastRow="0" w:firstColumn="1" w:lastColumn="0" w:noHBand="0" w:noVBand="1"/>
      </w:tblPr>
      <w:tblGrid>
        <w:gridCol w:w="898"/>
        <w:gridCol w:w="5753"/>
        <w:gridCol w:w="1713"/>
      </w:tblGrid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№п</w:t>
            </w:r>
            <w:r>
              <w:rPr>
                <w:b/>
                <w:sz w:val="28"/>
                <w:szCs w:val="28"/>
                <w:lang w:val="en-US"/>
              </w:rPr>
              <w:t>/</w:t>
            </w:r>
            <w:r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5959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раздела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5959" w:type="dxa"/>
          </w:tcPr>
          <w:p w:rsidR="00E55B60" w:rsidRDefault="006645B1">
            <w:pPr>
              <w:tabs>
                <w:tab w:val="left" w:pos="2220"/>
              </w:tabs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Начальные понятия и теоремы </w:t>
            </w:r>
            <w:r>
              <w:rPr>
                <w:b/>
                <w:color w:val="000000"/>
                <w:sz w:val="28"/>
                <w:szCs w:val="28"/>
              </w:rPr>
              <w:t>геометрии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5959" w:type="dxa"/>
          </w:tcPr>
          <w:p w:rsidR="00E55B60" w:rsidRDefault="006645B1">
            <w:pPr>
              <w:tabs>
                <w:tab w:val="left" w:pos="2220"/>
              </w:tabs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Треугольник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5959" w:type="dxa"/>
          </w:tcPr>
          <w:p w:rsidR="00E55B60" w:rsidRDefault="006645B1">
            <w:pPr>
              <w:tabs>
                <w:tab w:val="left" w:pos="2220"/>
              </w:tabs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Многоугольники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5959" w:type="dxa"/>
          </w:tcPr>
          <w:p w:rsidR="00E55B60" w:rsidRDefault="006645B1">
            <w:pPr>
              <w:tabs>
                <w:tab w:val="left" w:pos="2220"/>
              </w:tabs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Окружность и круг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5959" w:type="dxa"/>
          </w:tcPr>
          <w:p w:rsidR="00E55B60" w:rsidRDefault="006645B1">
            <w:pPr>
              <w:tabs>
                <w:tab w:val="left" w:pos="2220"/>
              </w:tabs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Измерение геометрических величин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5959" w:type="dxa"/>
          </w:tcPr>
          <w:p w:rsidR="00E55B60" w:rsidRDefault="006645B1">
            <w:pPr>
              <w:pStyle w:val="NR"/>
              <w:widowControl w:val="0"/>
              <w:spacing w:before="60"/>
              <w:jc w:val="both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Векторы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5959" w:type="dxa"/>
          </w:tcPr>
          <w:p w:rsidR="00E55B60" w:rsidRDefault="006645B1">
            <w:pPr>
              <w:pStyle w:val="NR"/>
              <w:widowControl w:val="0"/>
              <w:spacing w:before="60"/>
              <w:jc w:val="both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Геометрические преобразования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VIII</w:t>
            </w:r>
          </w:p>
        </w:tc>
        <w:tc>
          <w:tcPr>
            <w:tcW w:w="5959" w:type="dxa"/>
          </w:tcPr>
          <w:p w:rsidR="00E55B60" w:rsidRDefault="006645B1">
            <w:pPr>
              <w:pStyle w:val="NR"/>
              <w:widowControl w:val="0"/>
              <w:spacing w:before="60"/>
              <w:jc w:val="both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Построения с помощью циркуля и линейки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55B60">
        <w:trPr>
          <w:jc w:val="center"/>
        </w:trPr>
        <w:tc>
          <w:tcPr>
            <w:tcW w:w="845" w:type="dxa"/>
          </w:tcPr>
          <w:p w:rsidR="00E55B60" w:rsidRDefault="00E55B60">
            <w:pPr>
              <w:tabs>
                <w:tab w:val="left" w:pos="2220"/>
              </w:tabs>
              <w:jc w:val="center"/>
              <w:rPr>
                <w:b/>
              </w:rPr>
            </w:pPr>
          </w:p>
        </w:tc>
        <w:tc>
          <w:tcPr>
            <w:tcW w:w="5959" w:type="dxa"/>
          </w:tcPr>
          <w:p w:rsidR="00E55B60" w:rsidRDefault="006645B1">
            <w:pPr>
              <w:tabs>
                <w:tab w:val="left" w:pos="2220"/>
              </w:tabs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1560" w:type="dxa"/>
          </w:tcPr>
          <w:p w:rsidR="00E55B60" w:rsidRDefault="006645B1">
            <w:pPr>
              <w:tabs>
                <w:tab w:val="left" w:pos="2220"/>
              </w:tabs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p w:rsidR="00E55B60" w:rsidRDefault="006645B1">
      <w:pPr>
        <w:shd w:val="clear" w:color="auto" w:fill="FFFFFF"/>
        <w:spacing w:line="315" w:lineRule="atLeast"/>
        <w:jc w:val="center"/>
        <w:textAlignment w:val="baseline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Календарно тематическое планирование</w:t>
      </w:r>
    </w:p>
    <w:p w:rsidR="00E55B60" w:rsidRDefault="00E55B60">
      <w:pPr>
        <w:shd w:val="clear" w:color="auto" w:fill="FFFFFF"/>
        <w:spacing w:line="315" w:lineRule="atLeast"/>
        <w:textAlignment w:val="baseline"/>
        <w:rPr>
          <w:b/>
          <w:sz w:val="28"/>
          <w:szCs w:val="28"/>
          <w:lang w:val="en-US"/>
        </w:rPr>
      </w:pPr>
    </w:p>
    <w:tbl>
      <w:tblPr>
        <w:tblStyle w:val="ad"/>
        <w:tblW w:w="9571" w:type="dxa"/>
        <w:tblLook w:val="04A0" w:firstRow="1" w:lastRow="0" w:firstColumn="1" w:lastColumn="0" w:noHBand="0" w:noVBand="1"/>
      </w:tblPr>
      <w:tblGrid>
        <w:gridCol w:w="935"/>
        <w:gridCol w:w="5447"/>
        <w:gridCol w:w="1714"/>
        <w:gridCol w:w="1475"/>
      </w:tblGrid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</w:t>
            </w:r>
            <w:r>
              <w:rPr>
                <w:b/>
                <w:sz w:val="28"/>
                <w:szCs w:val="28"/>
                <w:lang w:val="en-US"/>
              </w:rPr>
              <w:t>/</w:t>
            </w:r>
            <w:r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Название раздела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раздела</w:t>
            </w:r>
          </w:p>
        </w:tc>
        <w:tc>
          <w:tcPr>
            <w:tcW w:w="147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Векторы.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18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Вектор.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Длина (модуль) вектора.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Координаты вектора.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Координаты вектора.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Координаты вектора.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Равенство векторов.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7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умножение на число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8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умножение на число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9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сложение векторов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сложение векторов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11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сложение векторов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12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разложение векторов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13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разложение векторов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14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скалярное произведение.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15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Операции над векторами: скалярное произведение.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16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Угол между векторами.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17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Угол между </w:t>
            </w:r>
            <w:r>
              <w:rPr>
                <w:color w:val="000000"/>
                <w:szCs w:val="24"/>
              </w:rPr>
              <w:t>векторами.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18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spacing w:val="2"/>
              </w:rPr>
            </w:pPr>
            <w:r>
              <w:rPr>
                <w:b/>
              </w:rPr>
              <w:t>Контрольная работа № 1 «Векторы»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rPr>
                <w:b/>
                <w:color w:val="000000"/>
                <w:sz w:val="28"/>
                <w:szCs w:val="28"/>
              </w:rPr>
              <w:t>Треугольник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11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19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i/>
                <w:color w:val="000000"/>
                <w:szCs w:val="24"/>
              </w:rPr>
            </w:pPr>
            <w:r>
              <w:rPr>
                <w:spacing w:val="2"/>
                <w:szCs w:val="24"/>
              </w:rPr>
              <w:t>Синус, косинус, тангенс, котангенс  углов от 0° до 180°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20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>Синус, косинус, тангенс, котангенс  углов от 0° до 180°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21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 xml:space="preserve">Синус, косинус, тангенс, котангенс  углов от 0° до </w:t>
            </w:r>
            <w:r>
              <w:rPr>
                <w:spacing w:val="2"/>
                <w:szCs w:val="24"/>
              </w:rPr>
              <w:t>180°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22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>Синус, косинус, тангенс, котангенс  углов от 0° до 180°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23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 xml:space="preserve">Приведение к острому углу.          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24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 xml:space="preserve">Приведение к острому углу.          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25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>Теорема косинусов и теорема синусов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26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>Теорема косинусов и теорема синусов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27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t>Примеры  применения теорем синусов и косинусов для вычисления элементов  треугольника.</w:t>
            </w:r>
            <w:r>
              <w:rPr>
                <w:i/>
                <w:color w:val="000000"/>
                <w:szCs w:val="24"/>
              </w:rPr>
              <w:t xml:space="preserve">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28</w:t>
            </w:r>
          </w:p>
        </w:tc>
        <w:tc>
          <w:tcPr>
            <w:tcW w:w="5446" w:type="dxa"/>
          </w:tcPr>
          <w:p w:rsidR="00E55B60" w:rsidRDefault="006645B1">
            <w:pPr>
              <w:pStyle w:val="NR"/>
              <w:widowControl w:val="0"/>
              <w:textAlignment w:val="baseline"/>
              <w:rPr>
                <w:spacing w:val="2"/>
                <w:szCs w:val="24"/>
              </w:rPr>
            </w:pPr>
            <w:r>
              <w:rPr>
                <w:i/>
                <w:color w:val="000000"/>
                <w:szCs w:val="24"/>
              </w:rPr>
              <w:t>Окружность Эйлера.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29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</w:rPr>
              <w:t>Контрольная работа № 2 «Треугольник»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E55B60">
            <w:pPr>
              <w:spacing w:line="315" w:lineRule="atLeast"/>
              <w:jc w:val="center"/>
              <w:textAlignment w:val="baseline"/>
              <w:rPr>
                <w:lang w:val="en-US"/>
              </w:rPr>
            </w:pP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Многоугольники.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2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30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</w:rPr>
            </w:pPr>
            <w:r>
              <w:rPr>
                <w:spacing w:val="2"/>
              </w:rPr>
              <w:t xml:space="preserve">Многоугольники. Выпуклые многоугольники. </w:t>
            </w:r>
            <w:r>
              <w:rPr>
                <w:spacing w:val="2"/>
              </w:rPr>
              <w:lastRenderedPageBreak/>
              <w:t xml:space="preserve">Сумма углов выпуклого многоугольника.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lastRenderedPageBreak/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lastRenderedPageBreak/>
              <w:t>31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pacing w:val="2"/>
              </w:rPr>
              <w:t>Вписанные и описанные многоугольники. Правильные многоугольники.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Окружность и круг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32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</w:rPr>
            </w:pPr>
            <w:r>
              <w:rPr>
                <w:spacing w:val="2"/>
              </w:rPr>
              <w:t xml:space="preserve">Вписанные и описанные четырехугольники.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33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pacing w:val="2"/>
              </w:rPr>
              <w:t xml:space="preserve">Вписанные и описанные </w:t>
            </w:r>
            <w:r>
              <w:rPr>
                <w:spacing w:val="2"/>
              </w:rPr>
              <w:t>четырехугольники.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34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Вписанные и описанные четырехугольники.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35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Вписанные и описанные четырехугольники.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36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pacing w:val="2"/>
              </w:rPr>
              <w:t>Вписанные и описанные окружности правильного многоугольника.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37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pacing w:val="2"/>
              </w:rPr>
              <w:t>Вписанные и описанные окружности правильного многоугольника.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38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Вписанные и описанные окружности правильного многоугольника.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39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Вписанные и описанные окружности правильного многоугольника.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40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Вписанные и описанные окружности правильного многоугольника.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41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</w:rPr>
              <w:t>Контрольная работа № 3 «Окружность и круг»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Измерение геометрических величин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42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</w:rPr>
            </w:pPr>
            <w:r>
              <w:rPr>
                <w:spacing w:val="2"/>
              </w:rPr>
              <w:t xml:space="preserve">Измерение геометрических величин: периметр многоугольника.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43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Длина окружности, число π; длина дуги.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44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Формулы, выражающие площадь треугольника: через две стороны и угол между ними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45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Формулы, </w:t>
            </w:r>
            <w:r>
              <w:rPr>
                <w:spacing w:val="2"/>
              </w:rPr>
              <w:t>выражающие площадь треугольника: через периметр и радиус вписанной окружности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46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Формула Герона.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47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Площадь круга и площадь сектора.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48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Объем тела.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49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Формулы объема прямоугольного параллелепипеда, куба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50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Формулы объема шара, цилиндра</w:t>
            </w:r>
            <w:r>
              <w:rPr>
                <w:spacing w:val="2"/>
              </w:rPr>
              <w:t xml:space="preserve"> и конуса.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51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b/>
              </w:rPr>
              <w:t>Контрольная работа № 4 «Измерение геометрических величин».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Геометрические преобразования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7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52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</w:rPr>
            </w:pPr>
            <w:r>
              <w:rPr>
                <w:spacing w:val="2"/>
                <w:lang w:eastAsia="ru-RU"/>
              </w:rPr>
              <w:t xml:space="preserve">Геометрические преобразования: примеры движений фигур.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53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  <w:lang w:eastAsia="ru-RU"/>
              </w:rPr>
            </w:pPr>
            <w:r>
              <w:rPr>
                <w:spacing w:val="2"/>
                <w:lang w:eastAsia="ru-RU"/>
              </w:rPr>
              <w:t>Симметрия фигур.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54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pacing w:val="2"/>
                <w:lang w:eastAsia="ru-RU"/>
              </w:rPr>
              <w:t>Осевая симметрия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55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  <w:lang w:eastAsia="ru-RU"/>
              </w:rPr>
            </w:pPr>
            <w:r>
              <w:rPr>
                <w:spacing w:val="2"/>
                <w:lang w:eastAsia="ru-RU"/>
              </w:rPr>
              <w:t>Параллельный перенос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56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  <w:lang w:eastAsia="ru-RU"/>
              </w:rPr>
            </w:pPr>
            <w:r>
              <w:rPr>
                <w:spacing w:val="2"/>
                <w:lang w:eastAsia="ru-RU"/>
              </w:rPr>
              <w:t>Поворот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57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  <w:lang w:eastAsia="ru-RU"/>
              </w:rPr>
            </w:pPr>
            <w:r>
              <w:rPr>
                <w:spacing w:val="2"/>
                <w:lang w:eastAsia="ru-RU"/>
              </w:rPr>
              <w:t>Центральная симметрия.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58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</w:rPr>
              <w:t>Контрольная работа № 5 «Геометрические преобразования».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VI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Начальные понятия и теоремы геометрии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59</w:t>
            </w:r>
          </w:p>
        </w:tc>
        <w:tc>
          <w:tcPr>
            <w:tcW w:w="5446" w:type="dxa"/>
          </w:tcPr>
          <w:p w:rsidR="00E55B60" w:rsidRDefault="006645B1">
            <w:pPr>
              <w:shd w:val="clear" w:color="auto" w:fill="FFFFFF"/>
              <w:spacing w:line="315" w:lineRule="atLeast"/>
              <w:textAlignment w:val="baseline"/>
              <w:rPr>
                <w:spacing w:val="2"/>
                <w:lang w:eastAsia="ru-RU"/>
              </w:rPr>
            </w:pPr>
            <w:r>
              <w:rPr>
                <w:spacing w:val="2"/>
                <w:lang w:eastAsia="ru-RU"/>
              </w:rPr>
              <w:t xml:space="preserve">Окружность и круг.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60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pacing w:val="2"/>
              </w:rPr>
              <w:t>Наглядные представления о пространственных телах: кубе, параллелепипеде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61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Наглядные представления о пространственных телах: призме, пирамиде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62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Наглядные представления о пространственных телах: шаре, сфере, конусе, цилиндре.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63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pacing w:val="2"/>
              </w:rPr>
              <w:t xml:space="preserve">Примеры сечений.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64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Примеры разверток.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5446" w:type="dxa"/>
          </w:tcPr>
          <w:p w:rsidR="00E55B60" w:rsidRDefault="006645B1">
            <w:pPr>
              <w:spacing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Построения с помощью циркуля и </w:t>
            </w:r>
            <w:r>
              <w:rPr>
                <w:b/>
                <w:spacing w:val="2"/>
                <w:sz w:val="28"/>
                <w:szCs w:val="28"/>
              </w:rPr>
              <w:t>линейки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4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65</w:t>
            </w:r>
          </w:p>
        </w:tc>
        <w:tc>
          <w:tcPr>
            <w:tcW w:w="5446" w:type="dxa"/>
          </w:tcPr>
          <w:p w:rsidR="00E55B60" w:rsidRDefault="006645B1">
            <w:pPr>
              <w:tabs>
                <w:tab w:val="left" w:pos="3570"/>
              </w:tabs>
              <w:spacing w:line="315" w:lineRule="atLeast"/>
              <w:textAlignment w:val="baseline"/>
              <w:rPr>
                <w:b/>
                <w:spacing w:val="2"/>
              </w:rPr>
            </w:pPr>
            <w:r>
              <w:rPr>
                <w:spacing w:val="2"/>
                <w:lang w:eastAsia="ru-RU"/>
              </w:rPr>
              <w:t>Правильные многогранники.</w:t>
            </w:r>
            <w:r>
              <w:rPr>
                <w:spacing w:val="2"/>
                <w:lang w:eastAsia="ru-RU"/>
              </w:rPr>
              <w:tab/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66</w:t>
            </w:r>
          </w:p>
        </w:tc>
        <w:tc>
          <w:tcPr>
            <w:tcW w:w="5446" w:type="dxa"/>
          </w:tcPr>
          <w:p w:rsidR="00E55B60" w:rsidRDefault="006645B1">
            <w:pPr>
              <w:tabs>
                <w:tab w:val="left" w:pos="3570"/>
              </w:tabs>
              <w:spacing w:line="315" w:lineRule="atLeast"/>
              <w:textAlignment w:val="baseline"/>
              <w:rPr>
                <w:spacing w:val="2"/>
                <w:lang w:eastAsia="ru-RU"/>
              </w:rPr>
            </w:pPr>
            <w:r>
              <w:rPr>
                <w:spacing w:val="2"/>
                <w:lang w:eastAsia="ru-RU"/>
              </w:rPr>
              <w:t>Правильные многогранники.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  <w:vAlign w:val="center"/>
          </w:tcPr>
          <w:p w:rsidR="00E55B60" w:rsidRDefault="00E55B6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67</w:t>
            </w:r>
          </w:p>
        </w:tc>
        <w:tc>
          <w:tcPr>
            <w:tcW w:w="5446" w:type="dxa"/>
          </w:tcPr>
          <w:p w:rsidR="00E55B60" w:rsidRDefault="006645B1">
            <w:pPr>
              <w:tabs>
                <w:tab w:val="left" w:pos="3570"/>
              </w:tabs>
              <w:spacing w:line="315" w:lineRule="atLeast"/>
              <w:textAlignment w:val="baseline"/>
              <w:rPr>
                <w:spacing w:val="2"/>
                <w:lang w:eastAsia="ru-RU"/>
              </w:rPr>
            </w:pPr>
            <w:r>
              <w:rPr>
                <w:spacing w:val="2"/>
                <w:lang w:eastAsia="ru-RU"/>
              </w:rPr>
              <w:t>Правильные многогранники.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68</w:t>
            </w:r>
          </w:p>
        </w:tc>
        <w:tc>
          <w:tcPr>
            <w:tcW w:w="5446" w:type="dxa"/>
          </w:tcPr>
          <w:p w:rsidR="00E55B60" w:rsidRDefault="006645B1">
            <w:pPr>
              <w:tabs>
                <w:tab w:val="left" w:pos="3570"/>
              </w:tabs>
              <w:spacing w:line="315" w:lineRule="atLeast"/>
              <w:textAlignment w:val="baseline"/>
              <w:rPr>
                <w:b/>
                <w:spacing w:val="2"/>
                <w:lang w:eastAsia="ru-RU"/>
              </w:rPr>
            </w:pPr>
            <w:r>
              <w:rPr>
                <w:b/>
                <w:spacing w:val="2"/>
                <w:lang w:eastAsia="ru-RU"/>
              </w:rPr>
              <w:t>Комплексная контрольная работа</w:t>
            </w:r>
            <w:bookmarkStart w:id="1" w:name="_GoBack"/>
            <w:bookmarkEnd w:id="1"/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  <w:tr w:rsidR="00E55B60">
        <w:tc>
          <w:tcPr>
            <w:tcW w:w="93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5446" w:type="dxa"/>
          </w:tcPr>
          <w:p w:rsidR="00E55B60" w:rsidRDefault="006645B1">
            <w:pPr>
              <w:tabs>
                <w:tab w:val="left" w:pos="3570"/>
              </w:tabs>
              <w:spacing w:line="315" w:lineRule="atLeast"/>
              <w:textAlignment w:val="baseline"/>
              <w:rPr>
                <w:b/>
                <w:spacing w:val="2"/>
                <w:lang w:eastAsia="ru-RU"/>
              </w:rPr>
            </w:pPr>
            <w:r>
              <w:rPr>
                <w:b/>
                <w:spacing w:val="2"/>
                <w:lang w:eastAsia="ru-RU"/>
              </w:rPr>
              <w:t xml:space="preserve">Итого </w:t>
            </w:r>
          </w:p>
        </w:tc>
        <w:tc>
          <w:tcPr>
            <w:tcW w:w="1714" w:type="dxa"/>
          </w:tcPr>
          <w:p w:rsidR="00E55B60" w:rsidRDefault="006645B1">
            <w:pPr>
              <w:spacing w:line="315" w:lineRule="atLeast"/>
              <w:jc w:val="center"/>
              <w:textAlignment w:val="baseline"/>
            </w:pPr>
            <w:r>
              <w:t>68</w:t>
            </w:r>
          </w:p>
        </w:tc>
        <w:tc>
          <w:tcPr>
            <w:tcW w:w="1475" w:type="dxa"/>
          </w:tcPr>
          <w:p w:rsidR="00E55B60" w:rsidRDefault="00E55B60">
            <w:pPr>
              <w:spacing w:line="315" w:lineRule="atLeast"/>
              <w:jc w:val="center"/>
              <w:textAlignment w:val="baseline"/>
            </w:pPr>
          </w:p>
        </w:tc>
      </w:tr>
    </w:tbl>
    <w:p w:rsidR="00E55B60" w:rsidRDefault="00E55B60">
      <w:pPr>
        <w:shd w:val="clear" w:color="auto" w:fill="FFFFFF"/>
        <w:spacing w:line="315" w:lineRule="atLeast"/>
        <w:textAlignment w:val="baseline"/>
        <w:rPr>
          <w:lang w:val="en-US"/>
        </w:rPr>
      </w:pPr>
    </w:p>
    <w:sectPr w:rsidR="00E55B6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724B"/>
    <w:multiLevelType w:val="multilevel"/>
    <w:tmpl w:val="CBCCEABC"/>
    <w:lvl w:ilvl="0">
      <w:start w:val="2"/>
      <w:numFmt w:val="decimal"/>
      <w:lvlText w:val="%1."/>
      <w:lvlJc w:val="left"/>
      <w:pPr>
        <w:ind w:left="1495" w:hanging="360"/>
      </w:pPr>
      <w:rPr>
        <w:rFonts w:eastAsia="Times New Roman"/>
        <w:b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2214DC"/>
    <w:multiLevelType w:val="multilevel"/>
    <w:tmpl w:val="DAF231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2E7C3E"/>
    <w:multiLevelType w:val="multilevel"/>
    <w:tmpl w:val="6E529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672B1F"/>
    <w:multiLevelType w:val="multilevel"/>
    <w:tmpl w:val="0310D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3"/>
      <w:numFmt w:val="decimal"/>
      <w:lvlText w:val="%2."/>
      <w:lvlJc w:val="left"/>
      <w:pPr>
        <w:ind w:left="1637" w:hanging="360"/>
      </w:pPr>
      <w:rPr>
        <w:rFonts w:eastAsia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45325A9A"/>
    <w:multiLevelType w:val="multilevel"/>
    <w:tmpl w:val="1DBAD9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9E3F65"/>
    <w:multiLevelType w:val="multilevel"/>
    <w:tmpl w:val="9CF6F1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60"/>
    <w:rsid w:val="006645B1"/>
    <w:rsid w:val="00E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DE52"/>
  <w15:docId w15:val="{DC790393-4584-4CDA-BFAA-C2360189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4F14BE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86793C"/>
    <w:rPr>
      <w:rFonts w:ascii="Tahoma" w:eastAsia="Times New Roman" w:hAnsi="Tahoma" w:cs="Tahoma"/>
      <w:sz w:val="16"/>
      <w:szCs w:val="16"/>
      <w:lang w:eastAsia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s3">
    <w:name w:val="s_3"/>
    <w:basedOn w:val="a"/>
    <w:qFormat/>
    <w:rsid w:val="004F14BE"/>
    <w:pPr>
      <w:suppressAutoHyphens w:val="0"/>
      <w:spacing w:beforeAutospacing="1" w:afterAutospacing="1"/>
    </w:pPr>
    <w:rPr>
      <w:lang w:eastAsia="ru-RU"/>
    </w:rPr>
  </w:style>
  <w:style w:type="paragraph" w:customStyle="1" w:styleId="s1">
    <w:name w:val="s_1"/>
    <w:basedOn w:val="a"/>
    <w:qFormat/>
    <w:rsid w:val="004F14BE"/>
    <w:pPr>
      <w:suppressAutoHyphens w:val="0"/>
      <w:spacing w:beforeAutospacing="1" w:afterAutospacing="1"/>
    </w:pPr>
    <w:rPr>
      <w:lang w:eastAsia="ru-RU"/>
    </w:rPr>
  </w:style>
  <w:style w:type="paragraph" w:styleId="a9">
    <w:name w:val="No Spacing"/>
    <w:uiPriority w:val="1"/>
    <w:qFormat/>
    <w:rsid w:val="005937FF"/>
    <w:rPr>
      <w:rFonts w:cs="Calibri"/>
      <w:sz w:val="24"/>
    </w:rPr>
  </w:style>
  <w:style w:type="paragraph" w:styleId="aa">
    <w:name w:val="Normal (Web)"/>
    <w:basedOn w:val="a"/>
    <w:uiPriority w:val="99"/>
    <w:semiHidden/>
    <w:unhideWhenUsed/>
    <w:qFormat/>
    <w:rsid w:val="005937FF"/>
    <w:pPr>
      <w:suppressAutoHyphens w:val="0"/>
      <w:spacing w:beforeAutospacing="1" w:afterAutospacing="1"/>
    </w:pPr>
    <w:rPr>
      <w:lang w:eastAsia="ru-RU"/>
    </w:rPr>
  </w:style>
  <w:style w:type="paragraph" w:styleId="ab">
    <w:name w:val="List Paragraph"/>
    <w:basedOn w:val="a"/>
    <w:uiPriority w:val="34"/>
    <w:qFormat/>
    <w:rsid w:val="005937F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сновной текст1"/>
    <w:basedOn w:val="a"/>
    <w:qFormat/>
    <w:rsid w:val="005937FF"/>
    <w:pPr>
      <w:widowControl w:val="0"/>
      <w:shd w:val="clear" w:color="auto" w:fill="FFFFFF"/>
      <w:suppressAutoHyphens w:val="0"/>
      <w:spacing w:line="250" w:lineRule="exact"/>
      <w:ind w:firstLine="300"/>
      <w:jc w:val="both"/>
    </w:pPr>
    <w:rPr>
      <w:color w:val="000000"/>
      <w:sz w:val="23"/>
      <w:szCs w:val="23"/>
      <w:lang w:eastAsia="ru-RU"/>
    </w:rPr>
  </w:style>
  <w:style w:type="paragraph" w:customStyle="1" w:styleId="NR">
    <w:name w:val="NR"/>
    <w:basedOn w:val="a"/>
    <w:qFormat/>
    <w:rsid w:val="00312BBB"/>
    <w:pPr>
      <w:suppressAutoHyphens w:val="0"/>
    </w:pPr>
    <w:rPr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86793C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14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E3126-BC46-4206-ACB5-34DF027E9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1569</Words>
  <Characters>8946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dc:description/>
  <cp:lastModifiedBy>SECR</cp:lastModifiedBy>
  <cp:revision>12</cp:revision>
  <cp:lastPrinted>2020-09-03T23:25:00Z</cp:lastPrinted>
  <dcterms:created xsi:type="dcterms:W3CDTF">2017-10-10T18:59:00Z</dcterms:created>
  <dcterms:modified xsi:type="dcterms:W3CDTF">2021-01-19T08:14:00Z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